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3822" w14:textId="1209F0A3" w:rsidR="00BB08C1" w:rsidRPr="00BB08C1" w:rsidRDefault="00BB08C1" w:rsidP="00BB08C1">
      <w:pPr>
        <w:jc w:val="both"/>
        <w:rPr>
          <w:b/>
          <w:bCs/>
          <w:lang w:val="en-US"/>
        </w:rPr>
      </w:pPr>
      <w:r w:rsidRPr="00BB08C1">
        <w:rPr>
          <w:b/>
          <w:bCs/>
          <w:lang w:val="en-US"/>
        </w:rPr>
        <w:t>Integrated Management Policy Document</w:t>
      </w:r>
    </w:p>
    <w:p w14:paraId="46EB57E7" w14:textId="77777777" w:rsidR="00BB08C1" w:rsidRPr="00BB08C1" w:rsidRDefault="00BB08C1" w:rsidP="00BB08C1">
      <w:pPr>
        <w:jc w:val="both"/>
        <w:rPr>
          <w:lang w:val="en-US"/>
        </w:rPr>
      </w:pPr>
      <w:r w:rsidRPr="00BB08C1">
        <w:rPr>
          <w:b/>
          <w:bCs/>
          <w:lang w:val="en-US"/>
        </w:rPr>
        <w:t>GLOBE ICF</w:t>
      </w:r>
    </w:p>
    <w:p w14:paraId="4D9813F5" w14:textId="77777777" w:rsidR="00BB08C1" w:rsidRPr="00BB08C1" w:rsidRDefault="00BB08C1" w:rsidP="00BB08C1">
      <w:pPr>
        <w:jc w:val="both"/>
        <w:rPr>
          <w:lang w:val="en-US"/>
        </w:rPr>
      </w:pPr>
      <w:r w:rsidRPr="00BB08C1">
        <w:rPr>
          <w:b/>
          <w:bCs/>
          <w:lang w:val="en-US"/>
        </w:rPr>
        <w:t>QUALITY, OCCUPATIONAL HEALTH AND SAFETY, AND ENVIRONMENTAL POLICY</w:t>
      </w:r>
    </w:p>
    <w:p w14:paraId="5E426C14" w14:textId="77777777" w:rsidR="00BB08C1" w:rsidRPr="00BB08C1" w:rsidRDefault="00BB08C1" w:rsidP="00BB08C1">
      <w:pPr>
        <w:jc w:val="both"/>
        <w:rPr>
          <w:lang w:val="en-US"/>
        </w:rPr>
      </w:pPr>
      <w:r w:rsidRPr="00BB08C1">
        <w:rPr>
          <w:b/>
          <w:bCs/>
          <w:lang w:val="en-US"/>
        </w:rPr>
        <w:t>Revision:</w:t>
      </w:r>
      <w:r w:rsidRPr="00BB08C1">
        <w:rPr>
          <w:lang w:val="en-US"/>
        </w:rPr>
        <w:t xml:space="preserve"> 0 </w:t>
      </w:r>
    </w:p>
    <w:p w14:paraId="35391F72" w14:textId="77777777" w:rsidR="00BB08C1" w:rsidRPr="00BB08C1" w:rsidRDefault="00BB08C1" w:rsidP="00BB08C1">
      <w:pPr>
        <w:jc w:val="both"/>
        <w:rPr>
          <w:lang w:val="en-US"/>
        </w:rPr>
      </w:pPr>
      <w:r w:rsidRPr="00BB08C1">
        <w:rPr>
          <w:b/>
          <w:bCs/>
          <w:lang w:val="en-US"/>
        </w:rPr>
        <w:t>Code:</w:t>
      </w:r>
      <w:r w:rsidRPr="00BB08C1">
        <w:rPr>
          <w:lang w:val="en-US"/>
        </w:rPr>
        <w:t xml:space="preserve"> DOC-04 </w:t>
      </w:r>
    </w:p>
    <w:p w14:paraId="6B782CA2" w14:textId="77777777" w:rsidR="00BB08C1" w:rsidRPr="00BB08C1" w:rsidRDefault="00BB08C1" w:rsidP="00BB08C1">
      <w:pPr>
        <w:jc w:val="both"/>
        <w:rPr>
          <w:lang w:val="en-US"/>
        </w:rPr>
      </w:pPr>
      <w:r w:rsidRPr="00BB08C1">
        <w:rPr>
          <w:b/>
          <w:bCs/>
          <w:lang w:val="en-US"/>
        </w:rPr>
        <w:t>Content Date:</w:t>
      </w:r>
      <w:r w:rsidRPr="00BB08C1">
        <w:rPr>
          <w:lang w:val="en-US"/>
        </w:rPr>
        <w:t xml:space="preserve"> March 27, 2025 </w:t>
      </w:r>
    </w:p>
    <w:p w14:paraId="7C5522FB" w14:textId="77777777" w:rsidR="00BB08C1" w:rsidRPr="00BB08C1" w:rsidRDefault="00BB08C1" w:rsidP="00BB08C1">
      <w:pPr>
        <w:jc w:val="both"/>
        <w:rPr>
          <w:lang w:val="en-US"/>
        </w:rPr>
      </w:pPr>
      <w:r w:rsidRPr="00BB08C1">
        <w:rPr>
          <w:b/>
          <w:bCs/>
          <w:lang w:val="en-US"/>
        </w:rPr>
        <w:t>Page 1 of 1</w:t>
      </w:r>
    </w:p>
    <w:p w14:paraId="692BF92F" w14:textId="77777777" w:rsidR="00BB08C1" w:rsidRPr="00BB08C1" w:rsidRDefault="00BB08C1" w:rsidP="00BB08C1">
      <w:pPr>
        <w:jc w:val="both"/>
        <w:rPr>
          <w:b/>
          <w:bCs/>
          <w:lang w:val="en-US"/>
        </w:rPr>
      </w:pPr>
      <w:r w:rsidRPr="00BB08C1">
        <w:rPr>
          <w:b/>
          <w:bCs/>
          <w:lang w:val="en-US"/>
        </w:rPr>
        <w:t>QUALITY, OCCUPATIONAL HEALTH AND SAFETY, AND ENVIRONMENTAL POLICY</w:t>
      </w:r>
    </w:p>
    <w:p w14:paraId="57035F9B" w14:textId="77777777" w:rsidR="00BB08C1" w:rsidRPr="00BB08C1" w:rsidRDefault="00BB08C1" w:rsidP="00BB08C1">
      <w:pPr>
        <w:jc w:val="both"/>
        <w:rPr>
          <w:lang w:val="en-US"/>
        </w:rPr>
      </w:pPr>
      <w:r w:rsidRPr="00BB08C1">
        <w:rPr>
          <w:b/>
          <w:bCs/>
          <w:lang w:val="en-US"/>
        </w:rPr>
        <w:t>GLOBE-ICF</w:t>
      </w:r>
      <w:r w:rsidRPr="00BB08C1">
        <w:rPr>
          <w:lang w:val="en-US"/>
        </w:rPr>
        <w:t xml:space="preserve"> makes a constant commitment to operational and organizational excellence through its Integrated Management System in Quality, Safety, Health, and Environment. This system is aligned with the company's profitability objectives, ensuring compliance with contractual requirements established by clients and the legal requirements applicable to </w:t>
      </w:r>
      <w:r w:rsidRPr="00BB08C1">
        <w:rPr>
          <w:b/>
          <w:bCs/>
          <w:lang w:val="en-US"/>
        </w:rPr>
        <w:t>GLOBE-ICF</w:t>
      </w:r>
      <w:r w:rsidRPr="00BB08C1">
        <w:rPr>
          <w:lang w:val="en-US"/>
        </w:rPr>
        <w:t xml:space="preserve">. In addition to the protection and prevention of environmental pollution, </w:t>
      </w:r>
      <w:r w:rsidRPr="00BB08C1">
        <w:rPr>
          <w:b/>
          <w:bCs/>
          <w:lang w:val="en-US"/>
        </w:rPr>
        <w:t>GLOBE ICF</w:t>
      </w:r>
      <w:r w:rsidRPr="00BB08C1">
        <w:rPr>
          <w:lang w:val="en-US"/>
        </w:rPr>
        <w:t xml:space="preserve"> safeguards the safety and health of all its employees, while also committing to the adequacy and continuous improvement of our Management System. </w:t>
      </w:r>
    </w:p>
    <w:p w14:paraId="3777ADDA" w14:textId="77777777" w:rsidR="00BB08C1" w:rsidRPr="00BB08C1" w:rsidRDefault="00BB08C1" w:rsidP="00BB08C1">
      <w:pPr>
        <w:jc w:val="both"/>
        <w:rPr>
          <w:lang w:val="en-US"/>
        </w:rPr>
      </w:pPr>
      <w:r w:rsidRPr="00BB08C1">
        <w:rPr>
          <w:lang w:val="en-US"/>
        </w:rPr>
        <w:t xml:space="preserve">The principles that guide the activities of </w:t>
      </w:r>
      <w:r w:rsidRPr="00BB08C1">
        <w:rPr>
          <w:b/>
          <w:bCs/>
          <w:lang w:val="en-US"/>
        </w:rPr>
        <w:t>GLOBE-ICF</w:t>
      </w:r>
      <w:r w:rsidRPr="00BB08C1">
        <w:rPr>
          <w:lang w:val="en-US"/>
        </w:rPr>
        <w:t xml:space="preserve"> are: </w:t>
      </w:r>
    </w:p>
    <w:p w14:paraId="0555574B" w14:textId="77777777" w:rsidR="00BB08C1" w:rsidRPr="00BB08C1" w:rsidRDefault="00BB08C1" w:rsidP="00BB08C1">
      <w:pPr>
        <w:numPr>
          <w:ilvl w:val="0"/>
          <w:numId w:val="4"/>
        </w:numPr>
        <w:jc w:val="both"/>
        <w:rPr>
          <w:lang w:val="en-US"/>
        </w:rPr>
      </w:pPr>
      <w:r w:rsidRPr="00BB08C1">
        <w:rPr>
          <w:b/>
          <w:bCs/>
          <w:lang w:val="en-US"/>
        </w:rPr>
        <w:t>Comply with current legal regulations</w:t>
      </w:r>
      <w:r w:rsidRPr="00BB08C1">
        <w:rPr>
          <w:lang w:val="en-US"/>
        </w:rPr>
        <w:t xml:space="preserve"> regarding Quality, Safety, Occupational Health, the Environment, and any other requirements that the organization adopts that are linked to the scope of our management system or contract under execution. </w:t>
      </w:r>
    </w:p>
    <w:p w14:paraId="36029C95" w14:textId="77777777" w:rsidR="00BB08C1" w:rsidRPr="00BB08C1" w:rsidRDefault="00BB08C1" w:rsidP="00BB08C1">
      <w:pPr>
        <w:numPr>
          <w:ilvl w:val="0"/>
          <w:numId w:val="4"/>
        </w:numPr>
        <w:jc w:val="both"/>
        <w:rPr>
          <w:lang w:val="en-US"/>
        </w:rPr>
      </w:pPr>
      <w:r w:rsidRPr="00BB08C1">
        <w:rPr>
          <w:b/>
          <w:bCs/>
          <w:lang w:val="en-US"/>
        </w:rPr>
        <w:t>Identify and eliminate hazards</w:t>
      </w:r>
      <w:r w:rsidRPr="00BB08C1">
        <w:rPr>
          <w:lang w:val="en-US"/>
        </w:rPr>
        <w:t xml:space="preserve"> inherent to the duties performed by its personnel, as well as </w:t>
      </w:r>
      <w:proofErr w:type="gramStart"/>
      <w:r w:rsidRPr="00BB08C1">
        <w:rPr>
          <w:lang w:val="en-US"/>
        </w:rPr>
        <w:t>evaluate</w:t>
      </w:r>
      <w:proofErr w:type="gramEnd"/>
      <w:r w:rsidRPr="00BB08C1">
        <w:rPr>
          <w:lang w:val="en-US"/>
        </w:rPr>
        <w:t xml:space="preserve">, control, and reduce associated risks. At </w:t>
      </w:r>
      <w:r w:rsidRPr="00BB08C1">
        <w:rPr>
          <w:b/>
          <w:bCs/>
          <w:lang w:val="en-US"/>
        </w:rPr>
        <w:t>GLOBE-ICF</w:t>
      </w:r>
      <w:r w:rsidRPr="00BB08C1">
        <w:rPr>
          <w:lang w:val="en-US"/>
        </w:rPr>
        <w:t xml:space="preserve">, this approach not only seeks to provide safe and healthy working conditions for the prevention of work-related injuries and health deterioration, but it also integrates a gender perspective, promotes workplace inclusion, and gives special consideration to individuals who are more sensitive to various factors. In this manner, a working environment is guaranteed that respects diversity, promotes safety and well-being, thereby contributing to the protection of the physical and mental health of all members of the organization. </w:t>
      </w:r>
    </w:p>
    <w:p w14:paraId="1D3DCCC8" w14:textId="77777777" w:rsidR="00BB08C1" w:rsidRPr="00BB08C1" w:rsidRDefault="00BB08C1" w:rsidP="00BB08C1">
      <w:pPr>
        <w:numPr>
          <w:ilvl w:val="0"/>
          <w:numId w:val="4"/>
        </w:numPr>
        <w:jc w:val="both"/>
        <w:rPr>
          <w:lang w:val="en-US"/>
        </w:rPr>
      </w:pPr>
      <w:r w:rsidRPr="00BB08C1">
        <w:rPr>
          <w:b/>
          <w:bCs/>
          <w:lang w:val="en-US"/>
        </w:rPr>
        <w:t>Provide timely training to our employees and subcontractors</w:t>
      </w:r>
      <w:r w:rsidRPr="00BB08C1">
        <w:rPr>
          <w:lang w:val="en-US"/>
        </w:rPr>
        <w:t xml:space="preserve"> on risk prevention and environmental protection matters, instructing them on inherent </w:t>
      </w:r>
      <w:r w:rsidRPr="00BB08C1">
        <w:rPr>
          <w:lang w:val="en-US"/>
        </w:rPr>
        <w:lastRenderedPageBreak/>
        <w:t xml:space="preserve">risks and environmental impacts to minimize the likelihood of workplace accidents or occupational diseases related to work. </w:t>
      </w:r>
    </w:p>
    <w:p w14:paraId="66E5E786" w14:textId="77777777" w:rsidR="00BB08C1" w:rsidRPr="00BB08C1" w:rsidRDefault="00BB08C1" w:rsidP="00BB08C1">
      <w:pPr>
        <w:numPr>
          <w:ilvl w:val="0"/>
          <w:numId w:val="4"/>
        </w:numPr>
        <w:jc w:val="both"/>
        <w:rPr>
          <w:lang w:val="en-US"/>
        </w:rPr>
      </w:pPr>
      <w:r w:rsidRPr="00BB08C1">
        <w:rPr>
          <w:b/>
          <w:bCs/>
          <w:lang w:val="en-US"/>
        </w:rPr>
        <w:t>Ensure the participation of everyone working in this organization</w:t>
      </w:r>
      <w:r w:rsidRPr="00BB08C1">
        <w:rPr>
          <w:lang w:val="en-US"/>
        </w:rPr>
        <w:t xml:space="preserve"> regarding these commitments, taking charge of their professional development and considering individual and collective contributions as the foundation for achieving quality, safety, occupational health, and environmental objectives, while also promoting the sustainable development of our internal and operational processes. </w:t>
      </w:r>
    </w:p>
    <w:p w14:paraId="1CEFFBD7" w14:textId="77777777" w:rsidR="00BB08C1" w:rsidRPr="00BB08C1" w:rsidRDefault="00BB08C1" w:rsidP="00BB08C1">
      <w:pPr>
        <w:numPr>
          <w:ilvl w:val="0"/>
          <w:numId w:val="4"/>
        </w:numPr>
        <w:jc w:val="both"/>
        <w:rPr>
          <w:lang w:val="en-US"/>
        </w:rPr>
      </w:pPr>
      <w:r w:rsidRPr="00BB08C1">
        <w:rPr>
          <w:b/>
          <w:bCs/>
          <w:lang w:val="en-US"/>
        </w:rPr>
        <w:t>Promote the rational use of natural resources and energy</w:t>
      </w:r>
      <w:r w:rsidRPr="00BB08C1">
        <w:rPr>
          <w:lang w:val="en-US"/>
        </w:rPr>
        <w:t xml:space="preserve"> across the company's different processes. </w:t>
      </w:r>
    </w:p>
    <w:p w14:paraId="3D9D19C2" w14:textId="77777777" w:rsidR="00BB08C1" w:rsidRPr="00BB08C1" w:rsidRDefault="00BB08C1" w:rsidP="00BB08C1">
      <w:pPr>
        <w:numPr>
          <w:ilvl w:val="0"/>
          <w:numId w:val="4"/>
        </w:numPr>
        <w:jc w:val="both"/>
        <w:rPr>
          <w:lang w:val="en-US"/>
        </w:rPr>
      </w:pPr>
      <w:r w:rsidRPr="00BB08C1">
        <w:rPr>
          <w:b/>
          <w:bCs/>
          <w:lang w:val="en-US"/>
        </w:rPr>
        <w:t>Manage operations so that our policy, values, and procedures are applied</w:t>
      </w:r>
      <w:r w:rsidRPr="00BB08C1">
        <w:rPr>
          <w:lang w:val="en-US"/>
        </w:rPr>
        <w:t xml:space="preserve"> by all our employees and subcontractors throughout all stages of development and execution of Services and projects. </w:t>
      </w:r>
    </w:p>
    <w:p w14:paraId="4EF1F939" w14:textId="77777777" w:rsidR="00BB08C1" w:rsidRPr="00BB08C1" w:rsidRDefault="00BB08C1" w:rsidP="00BB08C1">
      <w:pPr>
        <w:numPr>
          <w:ilvl w:val="0"/>
          <w:numId w:val="4"/>
        </w:numPr>
        <w:jc w:val="both"/>
        <w:rPr>
          <w:lang w:val="en-US"/>
        </w:rPr>
      </w:pPr>
      <w:r w:rsidRPr="00BB08C1">
        <w:rPr>
          <w:b/>
          <w:bCs/>
          <w:lang w:val="en-US"/>
        </w:rPr>
        <w:t>Incorporate and promote a process and continuous improvement approach</w:t>
      </w:r>
      <w:r w:rsidRPr="00BB08C1">
        <w:rPr>
          <w:lang w:val="en-US"/>
        </w:rPr>
        <w:t xml:space="preserve">, based on the integrated management system according to the </w:t>
      </w:r>
      <w:r w:rsidRPr="00BB08C1">
        <w:rPr>
          <w:b/>
          <w:bCs/>
          <w:lang w:val="en-US"/>
        </w:rPr>
        <w:t>ISO 9001:2015, ISO 14001:2015, and ISO 45001:2018</w:t>
      </w:r>
      <w:r w:rsidRPr="00BB08C1">
        <w:rPr>
          <w:lang w:val="en-US"/>
        </w:rPr>
        <w:t xml:space="preserve"> standards. </w:t>
      </w:r>
    </w:p>
    <w:p w14:paraId="33F2E011" w14:textId="77777777" w:rsidR="00BB08C1" w:rsidRDefault="00BB08C1" w:rsidP="00BB08C1">
      <w:pPr>
        <w:jc w:val="both"/>
        <w:rPr>
          <w:lang w:val="en-US"/>
        </w:rPr>
      </w:pPr>
      <w:r w:rsidRPr="00BB08C1">
        <w:rPr>
          <w:lang w:val="en-US"/>
        </w:rPr>
        <w:t xml:space="preserve">The </w:t>
      </w:r>
      <w:r w:rsidRPr="00BB08C1">
        <w:rPr>
          <w:b/>
          <w:bCs/>
          <w:lang w:val="en-US"/>
        </w:rPr>
        <w:t>Head of Risk Prevention, Quality, and Environment</w:t>
      </w:r>
      <w:r w:rsidRPr="00BB08C1">
        <w:rPr>
          <w:lang w:val="en-US"/>
        </w:rPr>
        <w:t xml:space="preserve"> at </w:t>
      </w:r>
      <w:r w:rsidRPr="00BB08C1">
        <w:rPr>
          <w:b/>
          <w:bCs/>
          <w:lang w:val="en-US"/>
        </w:rPr>
        <w:t>GLOBE ICF</w:t>
      </w:r>
      <w:r w:rsidRPr="00BB08C1">
        <w:rPr>
          <w:lang w:val="en-US"/>
        </w:rPr>
        <w:t xml:space="preserve"> is responsible for the implementation and verification of compliance with the Integrated Management System. </w:t>
      </w:r>
    </w:p>
    <w:p w14:paraId="09253634" w14:textId="77777777" w:rsidR="00BB08C1" w:rsidRDefault="00BB08C1" w:rsidP="00BB08C1">
      <w:pPr>
        <w:jc w:val="both"/>
        <w:rPr>
          <w:lang w:val="en-US"/>
        </w:rPr>
      </w:pPr>
    </w:p>
    <w:p w14:paraId="6C36A0C0" w14:textId="77777777" w:rsidR="00BB08C1" w:rsidRPr="00BB08C1" w:rsidRDefault="00BB08C1" w:rsidP="00BB08C1">
      <w:pPr>
        <w:jc w:val="center"/>
        <w:rPr>
          <w:lang w:val="en-US"/>
        </w:rPr>
      </w:pPr>
    </w:p>
    <w:p w14:paraId="078AB649" w14:textId="77777777" w:rsidR="00BB08C1" w:rsidRPr="00BB08C1" w:rsidRDefault="00BB08C1" w:rsidP="00BB08C1">
      <w:pPr>
        <w:jc w:val="center"/>
      </w:pPr>
      <w:r w:rsidRPr="00BB08C1">
        <w:rPr>
          <w:b/>
          <w:bCs/>
        </w:rPr>
        <w:t>ANTONIO ALZAGA</w:t>
      </w:r>
    </w:p>
    <w:p w14:paraId="6F7FB448" w14:textId="77777777" w:rsidR="00BB08C1" w:rsidRPr="00BB08C1" w:rsidRDefault="00BB08C1" w:rsidP="00BB08C1">
      <w:pPr>
        <w:jc w:val="center"/>
      </w:pPr>
      <w:r w:rsidRPr="00BB08C1">
        <w:rPr>
          <w:i/>
          <w:iCs/>
        </w:rPr>
        <w:t>Management</w:t>
      </w:r>
    </w:p>
    <w:p w14:paraId="36859878" w14:textId="77777777" w:rsidR="001E617B" w:rsidRPr="001E617B" w:rsidRDefault="001E617B" w:rsidP="00BB08C1">
      <w:pPr>
        <w:jc w:val="both"/>
        <w:rPr>
          <w:lang w:val="en-US"/>
        </w:rPr>
      </w:pPr>
    </w:p>
    <w:sectPr w:rsidR="001E617B" w:rsidRPr="001E61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4345"/>
    <w:multiLevelType w:val="multilevel"/>
    <w:tmpl w:val="F26A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30D32"/>
    <w:multiLevelType w:val="multilevel"/>
    <w:tmpl w:val="B1BC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4D71E4"/>
    <w:multiLevelType w:val="multilevel"/>
    <w:tmpl w:val="2600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C57E4"/>
    <w:multiLevelType w:val="multilevel"/>
    <w:tmpl w:val="3B2E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661668">
    <w:abstractNumId w:val="1"/>
  </w:num>
  <w:num w:numId="2" w16cid:durableId="1869830784">
    <w:abstractNumId w:val="3"/>
  </w:num>
  <w:num w:numId="3" w16cid:durableId="1866358042">
    <w:abstractNumId w:val="2"/>
  </w:num>
  <w:num w:numId="4" w16cid:durableId="127862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7B"/>
    <w:rsid w:val="001E617B"/>
    <w:rsid w:val="00611649"/>
    <w:rsid w:val="00BB08C1"/>
    <w:rsid w:val="00C46FE6"/>
    <w:rsid w:val="00E8366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EDDA9"/>
  <w15:chartTrackingRefBased/>
  <w15:docId w15:val="{D9FB8A5C-E87A-42F2-8608-9E511465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6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6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61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61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61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61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61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61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61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1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61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61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61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61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61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61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61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617B"/>
    <w:rPr>
      <w:rFonts w:eastAsiaTheme="majorEastAsia" w:cstheme="majorBidi"/>
      <w:color w:val="272727" w:themeColor="text1" w:themeTint="D8"/>
    </w:rPr>
  </w:style>
  <w:style w:type="paragraph" w:styleId="Ttulo">
    <w:name w:val="Title"/>
    <w:basedOn w:val="Normal"/>
    <w:next w:val="Normal"/>
    <w:link w:val="TtuloCar"/>
    <w:uiPriority w:val="10"/>
    <w:qFormat/>
    <w:rsid w:val="001E6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61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61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61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617B"/>
    <w:pPr>
      <w:spacing w:before="160"/>
      <w:jc w:val="center"/>
    </w:pPr>
    <w:rPr>
      <w:i/>
      <w:iCs/>
      <w:color w:val="404040" w:themeColor="text1" w:themeTint="BF"/>
    </w:rPr>
  </w:style>
  <w:style w:type="character" w:customStyle="1" w:styleId="CitaCar">
    <w:name w:val="Cita Car"/>
    <w:basedOn w:val="Fuentedeprrafopredeter"/>
    <w:link w:val="Cita"/>
    <w:uiPriority w:val="29"/>
    <w:rsid w:val="001E617B"/>
    <w:rPr>
      <w:i/>
      <w:iCs/>
      <w:color w:val="404040" w:themeColor="text1" w:themeTint="BF"/>
    </w:rPr>
  </w:style>
  <w:style w:type="paragraph" w:styleId="Prrafodelista">
    <w:name w:val="List Paragraph"/>
    <w:basedOn w:val="Normal"/>
    <w:uiPriority w:val="34"/>
    <w:qFormat/>
    <w:rsid w:val="001E617B"/>
    <w:pPr>
      <w:ind w:left="720"/>
      <w:contextualSpacing/>
    </w:pPr>
  </w:style>
  <w:style w:type="character" w:styleId="nfasisintenso">
    <w:name w:val="Intense Emphasis"/>
    <w:basedOn w:val="Fuentedeprrafopredeter"/>
    <w:uiPriority w:val="21"/>
    <w:qFormat/>
    <w:rsid w:val="001E617B"/>
    <w:rPr>
      <w:i/>
      <w:iCs/>
      <w:color w:val="0F4761" w:themeColor="accent1" w:themeShade="BF"/>
    </w:rPr>
  </w:style>
  <w:style w:type="paragraph" w:styleId="Citadestacada">
    <w:name w:val="Intense Quote"/>
    <w:basedOn w:val="Normal"/>
    <w:next w:val="Normal"/>
    <w:link w:val="CitadestacadaCar"/>
    <w:uiPriority w:val="30"/>
    <w:qFormat/>
    <w:rsid w:val="001E6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617B"/>
    <w:rPr>
      <w:i/>
      <w:iCs/>
      <w:color w:val="0F4761" w:themeColor="accent1" w:themeShade="BF"/>
    </w:rPr>
  </w:style>
  <w:style w:type="character" w:styleId="Referenciaintensa">
    <w:name w:val="Intense Reference"/>
    <w:basedOn w:val="Fuentedeprrafopredeter"/>
    <w:uiPriority w:val="32"/>
    <w:qFormat/>
    <w:rsid w:val="001E61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489</Words>
  <Characters>2691</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Camila Depix</cp:lastModifiedBy>
  <cp:revision>2</cp:revision>
  <dcterms:created xsi:type="dcterms:W3CDTF">2026-06-22T21:02:00Z</dcterms:created>
  <dcterms:modified xsi:type="dcterms:W3CDTF">2026-06-22T21:02:00Z</dcterms:modified>
</cp:coreProperties>
</file>